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4" w:rsidRDefault="00425274" w:rsidP="0042527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25274" w:rsidRDefault="00425274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5274" w:rsidRDefault="00425274" w:rsidP="00425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:rsidR="00425274" w:rsidRDefault="00A54A80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425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A54A80" w:rsidRDefault="00A54A80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274" w:rsidRPr="002612A2" w:rsidRDefault="002612A2" w:rsidP="0042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</w:t>
      </w:r>
    </w:p>
    <w:p w:rsidR="00A54A80" w:rsidRDefault="002612A2" w:rsidP="002612A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25274" w:rsidRPr="00F7671B" w:rsidRDefault="00425274" w:rsidP="00261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D7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6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 w:rsidR="00ED71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             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2612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№ </w:t>
      </w:r>
      <w:r w:rsidR="00566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</w:t>
      </w:r>
      <w:r w:rsidRPr="00F767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2612A2" w:rsidRDefault="002612A2" w:rsidP="00425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4A80" w:rsidRDefault="00A54A80" w:rsidP="00ED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5274" w:rsidRPr="00ED7137" w:rsidRDefault="00425274" w:rsidP="00ED7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налога  на имущество физических лиц в городском поселении Рощинский </w:t>
      </w:r>
      <w:r w:rsidR="00D7018B"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="00D7018B"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="00D7018B" w:rsidRPr="00ED7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425274" w:rsidRDefault="00425274" w:rsidP="0042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A80" w:rsidRDefault="00A54A80" w:rsidP="00ED71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D7137" w:rsidRPr="00ED7137" w:rsidRDefault="00ED7137" w:rsidP="00ED71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№ 284-ФЗ от 04.10.2014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</w:t>
      </w:r>
      <w:proofErr w:type="gramEnd"/>
      <w:r w:rsidRPr="00ED7137">
        <w:rPr>
          <w:rFonts w:ascii="Times New Roman" w:hAnsi="Times New Roman" w:cs="Times New Roman"/>
          <w:sz w:val="26"/>
          <w:szCs w:val="26"/>
        </w:rPr>
        <w:t xml:space="preserve"> на имущество физических лиц», </w:t>
      </w:r>
      <w:r w:rsidR="00592498"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поселения Рощинский</w:t>
      </w:r>
      <w:r w:rsidRPr="00ED71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92498" w:rsidRPr="00ED7137" w:rsidRDefault="00592498" w:rsidP="00ED71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F7671B" w:rsidRDefault="00F7671B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F7671B" w:rsidRPr="00F7671B" w:rsidRDefault="00F7671B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7137" w:rsidRDefault="00ED7137" w:rsidP="006D369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Ввести на территории городского поселения </w:t>
      </w:r>
      <w:r w:rsidR="006D3692"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налог на имущество физических лиц на 2022 год. Налог на имущество физических лиц является местным налогом и уплачивается собственниками имущества, признаваемого объектом налогообложения.</w:t>
      </w:r>
    </w:p>
    <w:p w:rsidR="00ED7137" w:rsidRPr="00ED7137" w:rsidRDefault="00ED7137" w:rsidP="006D3692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(далее по тексту – НК РФ).</w:t>
      </w:r>
    </w:p>
    <w:p w:rsidR="00ED7137" w:rsidRPr="00ED7137" w:rsidRDefault="006D3692" w:rsidP="006D3692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Объектом налогообложения признается расположенное на территории городского поселения </w:t>
      </w:r>
      <w:r w:rsidRPr="00ED7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следующее имущество: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1) жилой дом;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жилое помещение (квартира, комната);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3) гараж,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-место;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единый недвижимый комплекс;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объект незавершенного строительства;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6) иные здание, строение, сооружение, помещение.</w:t>
      </w:r>
    </w:p>
    <w:p w:rsidR="00ED7137" w:rsidRPr="00ED7137" w:rsidRDefault="00ED7137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целях настоящей статьи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признается объектом налогообложения имущество, входящее в состав общего имущества многоквартирного дома.</w:t>
      </w:r>
    </w:p>
    <w:p w:rsidR="00A54A80" w:rsidRPr="00ED7137" w:rsidRDefault="00A54A80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7137" w:rsidRPr="00ED7137" w:rsidRDefault="00ED7137" w:rsidP="006D36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база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Налоговая база в отношении объектов налогообложения определяется исходя из их кадастровой стоимости, за исключением случаев, предусмотренных пунктом 2 настоящей статьи.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Налоговая база в отношении объектов налогообложения, за исключением объектов, указанных в пункте 3 настоящей статьи, определяется исходя из их инвентаризационной стоимости.</w:t>
      </w:r>
    </w:p>
    <w:p w:rsid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Налоговая база в отношении объектов налогообложения, включенных в перечень, определяемый в соответствии с пунктом 7 статьи 378.2 НК РФ, а также объектов налогообложения, предусмотренных абзацем вторым пункта 10 статьи 378.2 НК РФ, определяется исходя из кадастровой стоимости указанных объектов налогообложения.</w:t>
      </w:r>
    </w:p>
    <w:p w:rsidR="00566D01" w:rsidRDefault="00566D01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7137" w:rsidRPr="00ED7137" w:rsidRDefault="006D3692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определения налоговой базы исходя из кадастровой стоимости объектов налогообложения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с даты начала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применения для целей налогообложения сведений об изменяемой кадастровой стоимости.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предметом оспаривания.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6)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7) В случае, если при применении налоговых вычетов, предусмотренных пунктами 3 –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A54A80" w:rsidRPr="00ED7137" w:rsidRDefault="00A54A80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7137" w:rsidRPr="00ED7137" w:rsidRDefault="006D3692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определения налоговой базы </w:t>
      </w:r>
      <w:proofErr w:type="gramStart"/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исходя из кадастровой стоимости объекта налогообложения налоговые ставки устанавливаются</w:t>
      </w:r>
      <w:proofErr w:type="gramEnd"/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размерах: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D3692" w:rsidTr="0048410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 налогообложения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Ставка налога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(%)</w:t>
            </w:r>
            <w:proofErr w:type="gramEnd"/>
          </w:p>
        </w:tc>
      </w:tr>
      <w:tr w:rsidR="006D3692" w:rsidRPr="004F4434" w:rsidTr="0048410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Pr="00855A2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жилых домов, </w:t>
            </w:r>
          </w:p>
          <w:p w:rsidR="006D3692" w:rsidRPr="00855A2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55A2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частей жилых домов, квартир, частей квартир, комнат;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места;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3692" w:rsidRPr="004F4434" w:rsidTr="0048410B">
        <w:trPr>
          <w:trHeight w:val="24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предусмотренные абзацем вторым пункта 10 статьи 378.2 Налогового кодекса Российской Федерации.</w:t>
            </w:r>
          </w:p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налогообложения, кадастровая стоимость каждого из которых превышает 300 млн. рублей.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692" w:rsidRPr="004F4434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2,0 </w:t>
            </w:r>
          </w:p>
          <w:p w:rsidR="006D3692" w:rsidRPr="004F4434" w:rsidRDefault="006D3692" w:rsidP="0048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3692" w:rsidTr="0048410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объекты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92" w:rsidRDefault="006D3692" w:rsidP="0048410B">
            <w:pPr>
              <w:tabs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0,5  </w:t>
            </w:r>
          </w:p>
        </w:tc>
      </w:tr>
    </w:tbl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D7137" w:rsidRPr="00ED7137" w:rsidRDefault="006D3692" w:rsidP="006D36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Льготы для граждан, имеющих в собственности имущество, являющееся объектом налогообложения на территории городского поселения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, установлены в соответствии со статьей 407 главы 32 НК РФ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налоговых льгот.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1) квартира или комната, часть квартиры;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жилой дом или часть жилого дома;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помещение или сооружение, указанные в подпункте 14 пункта 1 настоящей статьи;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хозяйственное строение или сооружение, указанные в подпункте 15 пункта 1 настоящей статьи;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5) гараж или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-место.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Налоговая льгота не предоставляется в отношении объектов налогообложения, указанных в подпункте 2 пункта 2 статьи 406 НК РФ,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предоставляется в отношении одного объекта налогообложения каждого вида с максимальной исчисленной суммой налога.</w:t>
      </w:r>
    </w:p>
    <w:p w:rsidR="00A54A80" w:rsidRDefault="00A54A80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7137" w:rsidRPr="00ED7137" w:rsidRDefault="006938BB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исчисления суммы налога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Сумма налога исчисляется на основании сведений, представленных в налоговые органы в соответствии со </w:t>
      </w:r>
      <w:hyperlink r:id="rId6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статьей 85</w:t>
        </w:r>
      </w:hyperlink>
      <w:r w:rsidRPr="006938B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Налогового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Кодекса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отношении объектов налогообложения, права на которые возникли до дня вступления в силу Федерального </w:t>
      </w:r>
      <w:hyperlink r:id="rId7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Pr="00ED7137">
        <w:rPr>
          <w:rFonts w:ascii="Times New Roman" w:hAnsi="Times New Roman" w:cs="Times New Roman"/>
          <w:sz w:val="26"/>
          <w:szCs w:val="26"/>
          <w:lang w:eastAsia="ru-RU"/>
        </w:rPr>
        <w:t> от 21 июля 1997 года N 122-ФЗ “О государственной регистрации прав на недвижимое имущество и сделок с ним”,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В случае,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5)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принимается месяц возникновения (прекращения) указанного права.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5.1). В случае изменения в течение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коэффициента, определяемого в порядке, аналогичном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установленному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5 настоящей статьи.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6)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за полный месяц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7) В отношении имущества, перешедшего по наследству физическому лицу, налог исчисляется со дня открытия наследства.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8) Сумма налога за первые три  налоговых периода с начала применения порядка определения налоговой базы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исходя из кадастровой стоимости объекта налогообложения исчисляется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учетом положений пункта 9 настоящей статьи по следующей формуле: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 = (Н1 – Н2) x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+ Н2,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 – 6 настоящей статьи;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403 НК РФ, без учета положений пунктов 4 – 6 настоящей статьи;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 – 6 настоящей статьи) за последний налоговый период определения налоговой базы в соответствии со статьей 404 НК РФ, либо сумма налога на имущество физических лиц, исчисленная за 2014 год в соответствии с </w:t>
      </w:r>
      <w:hyperlink r:id="rId8" w:history="1">
        <w:r w:rsidRPr="006938BB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Законом</w:t>
        </w:r>
      </w:hyperlink>
      <w:r w:rsidRPr="00ED713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 от 9 декабря 1991 года N 2003-1 “О налогах на имущество физических лиц” и приходящаяся на указанный объект налогообложения, в случае применения порядка исчисления налога в соответствии со статьей 403 НК РФ начиная с 1 января 2015 года;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– коэффициент, равный: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0,2 – применительно к первому налоговому периоду,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0,4 – применительно ко второму налоговому периоду,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0,6 – применительно к третьему налоговому периоду,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РФ;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Начиная с четвертого налогового периода,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НК РФ, исчисление суммы налога производится в соответствии с настоящей статьей без учета положений настоящего пункта.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Предусмотренная настоящим пунктом формула не применяется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8.1) В случае, если сумма налога, исчисленная в соответствии с настоящей статьей исходя из кадастровой стоимости объекта налогообложения (без учета положений пунктов 4 – 6 настоящей статьи), превышает сумму налога, исчисленную исходя из кадастровой стоимости в отношении этого объекта налогообложения (без учета положений пунктов 4 – 6 настоящей статьи) за предыдущий налоговый период с учетом коэффициента 1,1, сумма налога подлежит уплате в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размере, равном сумме налога, исчисленной в соответствии с настоящей статьей исходя из кадастровой стоимости этого объекта налогообложения (без учета положений пунктов 4 – 6 настоящей статьи) за предыдущий налоговый период с учетом коэффициента 1,1, а также с учетом положений пунктов 4 – 6 настоящей статьи, примененных к налоговому периоду, за который исчисляется сумма налога.</w:t>
      </w:r>
      <w:proofErr w:type="gramEnd"/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настоящего пункта 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применяются при исчислении налога начиная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с третьего налогового периода, в котором налоговая база определяется в городском поселении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со статьей 403 настоящего Кодекса.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Положения настоящего пункта не применяются при исчислении налога в отношении объектов налогообложения, указанных в пункте 3 статьи 402 настоящего Кодекса, за исключением гаражей и </w:t>
      </w:r>
      <w:proofErr w:type="spell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ED7137">
        <w:rPr>
          <w:rFonts w:ascii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пункта 8 настоящей статьи.</w:t>
      </w:r>
    </w:p>
    <w:p w:rsidR="00A54A80" w:rsidRDefault="00A54A80" w:rsidP="00A54A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D7137" w:rsidRPr="00ED7137" w:rsidRDefault="00ED7137" w:rsidP="00A54A8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 xml:space="preserve">9.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Порядок и сроки уплаты налога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 1) Налог подлежит уплате налогоплательщиками в срок не позднее 1 декабря года, следующего за истекшим налоговым периодом.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2)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3)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t>4)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D7137" w:rsidRPr="00ED7137" w:rsidRDefault="00ED7137" w:rsidP="00ED71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713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5)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ED7137" w:rsidRPr="00ED7137" w:rsidRDefault="00A54A80" w:rsidP="00A54A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Налог вводится в действие на территории городского поселения </w:t>
      </w:r>
      <w:r w:rsidR="006938BB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6938BB" w:rsidRPr="00ED71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7137" w:rsidRPr="00ED7137">
        <w:rPr>
          <w:rFonts w:ascii="Times New Roman" w:hAnsi="Times New Roman" w:cs="Times New Roman"/>
          <w:sz w:val="26"/>
          <w:szCs w:val="26"/>
          <w:lang w:eastAsia="ru-RU"/>
        </w:rPr>
        <w:t>с 1 января 2022 года.</w:t>
      </w:r>
    </w:p>
    <w:p w:rsidR="00592498" w:rsidRDefault="00A54A80" w:rsidP="00A54A8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92498">
        <w:rPr>
          <w:rFonts w:ascii="Times New Roman" w:hAnsi="Times New Roman" w:cs="Times New Roman"/>
          <w:sz w:val="26"/>
          <w:szCs w:val="26"/>
        </w:rPr>
        <w:t>. Решение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="00592498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592498">
        <w:rPr>
          <w:rFonts w:ascii="Times New Roman" w:hAnsi="Times New Roman" w:cs="Times New Roman"/>
          <w:sz w:val="26"/>
          <w:szCs w:val="26"/>
        </w:rPr>
        <w:t xml:space="preserve"> 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98 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592498">
        <w:rPr>
          <w:rFonts w:ascii="Times New Roman" w:hAnsi="Times New Roman" w:cs="Times New Roman"/>
          <w:sz w:val="26"/>
          <w:szCs w:val="26"/>
          <w:lang w:eastAsia="ru-RU"/>
        </w:rPr>
        <w:t xml:space="preserve">  года  "Об установлении налога на имущество физических лиц в городском поселении Рощинский" </w:t>
      </w:r>
      <w:r w:rsidR="00592498" w:rsidRPr="00716D7B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="00592498" w:rsidRPr="00592498">
        <w:rPr>
          <w:rFonts w:ascii="Times New Roman" w:hAnsi="Times New Roman" w:cs="Times New Roman"/>
          <w:sz w:val="26"/>
          <w:szCs w:val="26"/>
        </w:rPr>
        <w:t>.</w:t>
      </w:r>
    </w:p>
    <w:p w:rsidR="00A54A80" w:rsidRPr="00ED7137" w:rsidRDefault="00A54A80" w:rsidP="00A54A8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12. </w:t>
      </w:r>
      <w:r w:rsidRPr="00ED7137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2022 года.</w:t>
      </w:r>
    </w:p>
    <w:p w:rsidR="00425274" w:rsidRDefault="00A54A80" w:rsidP="0042527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13</w:t>
      </w:r>
      <w:r w:rsidR="0042527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25274" w:rsidRDefault="00425274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80" w:rsidRDefault="00A54A80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498" w:rsidRDefault="00592498" w:rsidP="00425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A80" w:rsidRPr="00A54A80" w:rsidRDefault="00A54A80" w:rsidP="00A54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54A80" w:rsidRPr="00A54A80" w:rsidRDefault="00A54A80" w:rsidP="00A54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54A80" w:rsidRPr="00A54A80" w:rsidRDefault="00A54A80" w:rsidP="00A54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О.И.Рубина</w:t>
      </w:r>
      <w:proofErr w:type="spellEnd"/>
    </w:p>
    <w:p w:rsidR="00A54A80" w:rsidRPr="00A54A80" w:rsidRDefault="00A54A80" w:rsidP="00A54A80">
      <w:pPr>
        <w:autoSpaceDE w:val="0"/>
        <w:autoSpaceDN w:val="0"/>
        <w:adjustRightInd w:val="0"/>
        <w:spacing w:after="0"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54A80" w:rsidRDefault="00A54A80" w:rsidP="00A54A80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A80" w:rsidRPr="00A54A80" w:rsidRDefault="00A54A80" w:rsidP="00A54A80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A80" w:rsidRPr="00A54A80" w:rsidRDefault="00A54A80" w:rsidP="00A54A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</w:t>
      </w:r>
    </w:p>
    <w:p w:rsidR="00A54A80" w:rsidRPr="00A54A80" w:rsidRDefault="00A54A80" w:rsidP="00A54A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</w:t>
      </w:r>
      <w:proofErr w:type="spellStart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  <w:r w:rsidRPr="00A5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54A80" w:rsidRPr="00A54A80" w:rsidRDefault="00A54A80" w:rsidP="00A54A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D3692" w:rsidRDefault="00264FBA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692" w:rsidRDefault="006D3692" w:rsidP="00264FBA">
      <w:pPr>
        <w:autoSpaceDE w:val="0"/>
        <w:autoSpaceDN w:val="0"/>
        <w:adjustRightInd w:val="0"/>
        <w:spacing w:after="0" w:line="240" w:lineRule="auto"/>
        <w:ind w:left="4820" w:hanging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D3692" w:rsidSect="005924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A57"/>
    <w:multiLevelType w:val="hybridMultilevel"/>
    <w:tmpl w:val="07F0E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144"/>
    <w:multiLevelType w:val="hybridMultilevel"/>
    <w:tmpl w:val="91501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899"/>
    <w:multiLevelType w:val="multilevel"/>
    <w:tmpl w:val="BDB07F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9069B"/>
    <w:multiLevelType w:val="multilevel"/>
    <w:tmpl w:val="20C0E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2AEC"/>
    <w:multiLevelType w:val="hybridMultilevel"/>
    <w:tmpl w:val="D25C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5136"/>
    <w:multiLevelType w:val="multilevel"/>
    <w:tmpl w:val="B4D83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92B19"/>
    <w:multiLevelType w:val="multilevel"/>
    <w:tmpl w:val="30BC05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31229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910CC"/>
    <w:multiLevelType w:val="multilevel"/>
    <w:tmpl w:val="3C3EA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84C0B"/>
    <w:multiLevelType w:val="multilevel"/>
    <w:tmpl w:val="2A32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C3107"/>
    <w:multiLevelType w:val="multilevel"/>
    <w:tmpl w:val="29DAE1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BB51E3"/>
    <w:multiLevelType w:val="multilevel"/>
    <w:tmpl w:val="72A23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C0104"/>
    <w:multiLevelType w:val="multilevel"/>
    <w:tmpl w:val="37A40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FBA"/>
    <w:rsid w:val="00037FD3"/>
    <w:rsid w:val="00044A2B"/>
    <w:rsid w:val="000B1D3F"/>
    <w:rsid w:val="000B3D0C"/>
    <w:rsid w:val="000C7A96"/>
    <w:rsid w:val="000F1FDC"/>
    <w:rsid w:val="00130729"/>
    <w:rsid w:val="00160BD4"/>
    <w:rsid w:val="00207C59"/>
    <w:rsid w:val="002612A2"/>
    <w:rsid w:val="00264FBA"/>
    <w:rsid w:val="00292C89"/>
    <w:rsid w:val="002F61EE"/>
    <w:rsid w:val="00302869"/>
    <w:rsid w:val="003A63C7"/>
    <w:rsid w:val="00423028"/>
    <w:rsid w:val="00425274"/>
    <w:rsid w:val="00496624"/>
    <w:rsid w:val="004F4434"/>
    <w:rsid w:val="00544585"/>
    <w:rsid w:val="00565036"/>
    <w:rsid w:val="00566D01"/>
    <w:rsid w:val="00573584"/>
    <w:rsid w:val="00592498"/>
    <w:rsid w:val="006337FC"/>
    <w:rsid w:val="006938BB"/>
    <w:rsid w:val="006D3692"/>
    <w:rsid w:val="00855A22"/>
    <w:rsid w:val="00882851"/>
    <w:rsid w:val="008E191B"/>
    <w:rsid w:val="009160F3"/>
    <w:rsid w:val="00A54A80"/>
    <w:rsid w:val="00B3066E"/>
    <w:rsid w:val="00B67CEA"/>
    <w:rsid w:val="00BD3353"/>
    <w:rsid w:val="00C243EA"/>
    <w:rsid w:val="00C53362"/>
    <w:rsid w:val="00CA6BF4"/>
    <w:rsid w:val="00CD1433"/>
    <w:rsid w:val="00D06DCC"/>
    <w:rsid w:val="00D7018B"/>
    <w:rsid w:val="00D7546C"/>
    <w:rsid w:val="00D80619"/>
    <w:rsid w:val="00E264B0"/>
    <w:rsid w:val="00E4492E"/>
    <w:rsid w:val="00E7035B"/>
    <w:rsid w:val="00E727E3"/>
    <w:rsid w:val="00ED7137"/>
    <w:rsid w:val="00F121C3"/>
    <w:rsid w:val="00F37F80"/>
    <w:rsid w:val="00F50F2C"/>
    <w:rsid w:val="00F7671B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FBA"/>
    <w:pPr>
      <w:spacing w:after="0" w:line="240" w:lineRule="auto"/>
    </w:pPr>
  </w:style>
  <w:style w:type="paragraph" w:customStyle="1" w:styleId="ConsPlusNormal">
    <w:name w:val="ConsPlusNormal"/>
    <w:rsid w:val="00264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64F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A3C131724335E85CB86FD7B21E7F0B0C4561789815227020E47F4CEcEb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4A3C131724335E85CB86FD7B21E7F0B0C7531E89865227020E47F4CEcE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4A3C131724335E85CB86FD7B21E7F0B0C75C1A89845227020E47F4CEEFC7B632A6B9BCB368c7b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24</cp:revision>
  <cp:lastPrinted>2021-12-10T07:15:00Z</cp:lastPrinted>
  <dcterms:created xsi:type="dcterms:W3CDTF">2018-08-20T11:16:00Z</dcterms:created>
  <dcterms:modified xsi:type="dcterms:W3CDTF">2021-12-15T05:24:00Z</dcterms:modified>
</cp:coreProperties>
</file>